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20" w:lineRule="exact"/>
        <w:ind w:left="-3" w:leftChars="-200" w:hanging="417" w:hangingChars="116"/>
        <w:jc w:val="left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 xml:space="preserve">附件：                                           </w:t>
      </w:r>
      <w:bookmarkStart w:id="0" w:name="_Toc500403144"/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贵阳市交通投资发展有限公司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报价明细表</w:t>
      </w:r>
    </w:p>
    <w:p>
      <w:pPr>
        <w:pStyle w:val="7"/>
        <w:spacing w:after="0" w:line="360" w:lineRule="auto"/>
        <w:jc w:val="left"/>
        <w:rPr>
          <w:rFonts w:hint="eastAsia" w:ascii="宋体" w:hAnsi="宋体" w:eastAsia="宋体" w:cs="宋体"/>
          <w:szCs w:val="24"/>
        </w:rPr>
      </w:pPr>
    </w:p>
    <w:p>
      <w:pPr>
        <w:pStyle w:val="7"/>
        <w:spacing w:after="0"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贵阳交投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空调、电梯加装电表项目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</w:p>
    <w:tbl>
      <w:tblPr>
        <w:tblStyle w:val="11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753"/>
        <w:gridCol w:w="1388"/>
        <w:gridCol w:w="708"/>
        <w:gridCol w:w="724"/>
        <w:gridCol w:w="1377"/>
        <w:gridCol w:w="147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智能数字电表</w:t>
            </w:r>
          </w:p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（380V）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DTSU1.66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该单价为综合单价（包含管理、人工、电表、材料等）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互感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DH066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含辅料等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电表箱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包含导轨、辅材等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电线及其他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</w:t>
            </w:r>
            <w:bookmarkStart w:id="1" w:name="_GoBack"/>
            <w:bookmarkEnd w:id="1"/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税金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7"/>
              <w:tabs>
                <w:tab w:val="left" w:pos="2314"/>
              </w:tabs>
              <w:spacing w:after="0"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小写：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3" w:type="dxa"/>
            <w:vMerge w:val="continue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Merge w:val="continue"/>
          </w:tcPr>
          <w:p>
            <w:pPr>
              <w:pStyle w:val="7"/>
              <w:spacing w:after="0"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2" w:type="dxa"/>
            <w:gridSpan w:val="6"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大写：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注:本项目以单价进行报价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最终报价在竞标有效期内固定不变，并在合同有效期内不受利率波动的影响。</w:t>
      </w:r>
    </w:p>
    <w:p>
      <w:pPr>
        <w:adjustRightInd w:val="0"/>
        <w:ind w:firstLine="560" w:firstLineChars="200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/>
        <w:adjustRightInd w:val="0"/>
        <w:ind w:right="96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供应商名称（盖章）：  </w:t>
      </w:r>
    </w:p>
    <w:p>
      <w:pPr>
        <w:wordWrap/>
        <w:adjustRightInd w:val="0"/>
        <w:ind w:right="96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spacing w:line="360" w:lineRule="auto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bookmarkEnd w:id="0"/>
    </w:p>
    <w:sectPr>
      <w:headerReference r:id="rId3" w:type="default"/>
      <w:footerReference r:id="rId4" w:type="default"/>
      <w:pgSz w:w="11906" w:h="16838"/>
      <w:pgMar w:top="85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GZhZTIxZWVhYmI5MmEwZTA1MTUyOGRkOTAzOWQifQ=="/>
  </w:docVars>
  <w:rsids>
    <w:rsidRoot w:val="5BB614D2"/>
    <w:rsid w:val="001A2968"/>
    <w:rsid w:val="03EE14F7"/>
    <w:rsid w:val="045B1055"/>
    <w:rsid w:val="04825843"/>
    <w:rsid w:val="0681052A"/>
    <w:rsid w:val="0BFE30EA"/>
    <w:rsid w:val="0E0936CE"/>
    <w:rsid w:val="10CA1406"/>
    <w:rsid w:val="13203999"/>
    <w:rsid w:val="13D6286D"/>
    <w:rsid w:val="160F0F0E"/>
    <w:rsid w:val="18846779"/>
    <w:rsid w:val="1A431396"/>
    <w:rsid w:val="1A660ACF"/>
    <w:rsid w:val="1E523C79"/>
    <w:rsid w:val="23D752D9"/>
    <w:rsid w:val="25ED25CD"/>
    <w:rsid w:val="25F85DEA"/>
    <w:rsid w:val="2885105E"/>
    <w:rsid w:val="341C20AB"/>
    <w:rsid w:val="34EB13AB"/>
    <w:rsid w:val="3D32535F"/>
    <w:rsid w:val="41CD3F6D"/>
    <w:rsid w:val="433956C8"/>
    <w:rsid w:val="43B66829"/>
    <w:rsid w:val="44314F74"/>
    <w:rsid w:val="46AC572D"/>
    <w:rsid w:val="473A4B4D"/>
    <w:rsid w:val="49A6275B"/>
    <w:rsid w:val="4A7B59C6"/>
    <w:rsid w:val="569C3644"/>
    <w:rsid w:val="5780229B"/>
    <w:rsid w:val="585B713E"/>
    <w:rsid w:val="5BB614D2"/>
    <w:rsid w:val="61281CD5"/>
    <w:rsid w:val="61CD66B8"/>
    <w:rsid w:val="62464FFC"/>
    <w:rsid w:val="65256370"/>
    <w:rsid w:val="65F9102F"/>
    <w:rsid w:val="67B54793"/>
    <w:rsid w:val="6A544B2A"/>
    <w:rsid w:val="71692A39"/>
    <w:rsid w:val="75EB6281"/>
    <w:rsid w:val="7933684F"/>
    <w:rsid w:val="7A1055DC"/>
    <w:rsid w:val="7EC34DD1"/>
    <w:rsid w:val="BBFF55C5"/>
    <w:rsid w:val="FBB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Normal Indent"/>
    <w:basedOn w:val="1"/>
    <w:next w:val="6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styleId="6">
    <w:name w:val="Body Text"/>
    <w:basedOn w:val="1"/>
    <w:autoRedefine/>
    <w:qFormat/>
    <w:uiPriority w:val="1"/>
    <w:pPr>
      <w:spacing w:line="360" w:lineRule="auto"/>
    </w:pPr>
    <w:rPr>
      <w:rFonts w:ascii="Times New Roman" w:hAnsi="Times New Roman"/>
      <w:b/>
      <w:bCs/>
      <w:szCs w:val="24"/>
    </w:rPr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 w:line="360" w:lineRule="auto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0">
    <w:name w:val="Body Text First Indent 2"/>
    <w:basedOn w:val="7"/>
    <w:next w:val="6"/>
    <w:autoRedefine/>
    <w:unhideWhenUsed/>
    <w:qFormat/>
    <w:uiPriority w:val="99"/>
    <w:pPr>
      <w:ind w:firstLine="560" w:firstLineChars="200"/>
    </w:pPr>
    <w:rPr>
      <w:rFonts w:ascii="Calibri" w:hAnsi="Calibri"/>
      <w:sz w:val="28"/>
    </w:rPr>
  </w:style>
  <w:style w:type="paragraph" w:styleId="13">
    <w:name w:val="Quote"/>
    <w:next w:val="1"/>
    <w:autoRedefine/>
    <w:qFormat/>
    <w:uiPriority w:val="0"/>
    <w:pPr>
      <w:ind w:left="864" w:right="864"/>
      <w:jc w:val="center"/>
    </w:pPr>
    <w:rPr>
      <w:rFonts w:ascii="Calibri" w:hAnsi="Calibri" w:eastAsia="微软雅黑" w:cs="Times New Roman"/>
      <w:i/>
      <w:color w:val="404040"/>
      <w:sz w:val="21"/>
      <w:szCs w:val="21"/>
      <w:lang w:val="en-US" w:eastAsia="zh-CN" w:bidi="ar-SA"/>
    </w:rPr>
  </w:style>
  <w:style w:type="paragraph" w:customStyle="1" w:styleId="1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bidi="ar-SA"/>
    </w:rPr>
  </w:style>
  <w:style w:type="paragraph" w:customStyle="1" w:styleId="15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1017</Words>
  <Characters>1152</Characters>
  <Lines>0</Lines>
  <Paragraphs>0</Paragraphs>
  <TotalTime>7</TotalTime>
  <ScaleCrop>false</ScaleCrop>
  <LinksUpToDate>false</LinksUpToDate>
  <CharactersWithSpaces>1466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2022-02-22T00:46:00Z</dcterms:created>
  <dc:creator>WPS_1590557642</dc:creator>
  <cp:lastModifiedBy>一年之间</cp:lastModifiedBy>
  <cp:lastPrinted>2023-05-08T23:06:00Z</cp:lastPrinted>
  <dcterms:modified xsi:type="dcterms:W3CDTF">2024-01-10T10:22:50Z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259A2A885F294A2E8755134708775847_13</vt:lpwstr>
  </property>
</Properties>
</file>